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31" w:rsidRDefault="003837AC" w:rsidP="003837AC">
      <w:pPr>
        <w:jc w:val="center"/>
        <w:rPr>
          <w:rFonts w:ascii="Verdana" w:hAnsi="Verdana"/>
          <w:sz w:val="28"/>
          <w:szCs w:val="28"/>
        </w:rPr>
      </w:pPr>
      <w:r>
        <w:rPr>
          <w:rFonts w:ascii="Verdana" w:hAnsi="Verdana"/>
          <w:sz w:val="28"/>
          <w:szCs w:val="28"/>
        </w:rPr>
        <w:t>EL APRENDIZAJE</w:t>
      </w:r>
    </w:p>
    <w:p w:rsidR="003837AC" w:rsidRPr="003837AC" w:rsidRDefault="003837AC" w:rsidP="003837AC">
      <w:pPr>
        <w:jc w:val="both"/>
        <w:rPr>
          <w:rFonts w:ascii="Verdana" w:hAnsi="Verdana"/>
          <w:sz w:val="24"/>
          <w:szCs w:val="24"/>
        </w:rPr>
      </w:pPr>
    </w:p>
    <w:p w:rsidR="003837AC" w:rsidRDefault="003837AC" w:rsidP="003837AC">
      <w:pPr>
        <w:jc w:val="both"/>
        <w:rPr>
          <w:rFonts w:ascii="Verdana" w:hAnsi="Verdana"/>
          <w:sz w:val="24"/>
          <w:szCs w:val="24"/>
        </w:rPr>
      </w:pPr>
      <w:r w:rsidRPr="003837AC">
        <w:rPr>
          <w:rFonts w:ascii="Verdana" w:hAnsi="Verdana"/>
          <w:sz w:val="24"/>
          <w:szCs w:val="24"/>
        </w:rPr>
        <w:t>En el aprendizaje intervienen las sensaciones, la percepción, la atención, la memoria, la conciencia, la inteligencia, la voluntad, la imaginación, y toda facultad de un ser humano</w:t>
      </w:r>
      <w:r>
        <w:rPr>
          <w:rFonts w:ascii="Verdana" w:hAnsi="Verdana"/>
          <w:sz w:val="24"/>
          <w:szCs w:val="24"/>
        </w:rPr>
        <w:t>. Todo aprendizaje es una modificación o un cambio al organismo; no todos los cambios son observables.</w:t>
      </w:r>
    </w:p>
    <w:p w:rsidR="003837AC" w:rsidRDefault="003837AC" w:rsidP="003837AC">
      <w:pPr>
        <w:jc w:val="both"/>
        <w:rPr>
          <w:rFonts w:ascii="Verdana" w:hAnsi="Verdana"/>
          <w:sz w:val="24"/>
          <w:szCs w:val="24"/>
        </w:rPr>
      </w:pPr>
      <w:r>
        <w:rPr>
          <w:rFonts w:ascii="Verdana" w:hAnsi="Verdana"/>
          <w:sz w:val="24"/>
          <w:szCs w:val="24"/>
        </w:rPr>
        <w:t>El aprendizaje ocurre en cada momento que interactuamos con nuestro ambiente. Algunas características son:</w:t>
      </w:r>
    </w:p>
    <w:p w:rsidR="003837AC" w:rsidRDefault="003837AC" w:rsidP="003837AC">
      <w:pPr>
        <w:pStyle w:val="Prrafodelista"/>
        <w:numPr>
          <w:ilvl w:val="0"/>
          <w:numId w:val="4"/>
        </w:numPr>
        <w:jc w:val="both"/>
        <w:rPr>
          <w:rFonts w:ascii="Verdana" w:hAnsi="Verdana"/>
          <w:sz w:val="24"/>
          <w:szCs w:val="24"/>
        </w:rPr>
      </w:pPr>
      <w:r>
        <w:rPr>
          <w:rFonts w:ascii="Verdana" w:hAnsi="Verdana"/>
          <w:sz w:val="24"/>
          <w:szCs w:val="24"/>
        </w:rPr>
        <w:t>Es el proceso por el cual alguien llega  a modificar su conducta</w:t>
      </w:r>
    </w:p>
    <w:p w:rsidR="003837AC" w:rsidRDefault="003837AC" w:rsidP="003837AC">
      <w:pPr>
        <w:pStyle w:val="Prrafodelista"/>
        <w:numPr>
          <w:ilvl w:val="0"/>
          <w:numId w:val="4"/>
        </w:numPr>
        <w:jc w:val="both"/>
        <w:rPr>
          <w:rFonts w:ascii="Verdana" w:hAnsi="Verdana"/>
          <w:sz w:val="24"/>
          <w:szCs w:val="24"/>
        </w:rPr>
      </w:pPr>
      <w:r>
        <w:rPr>
          <w:rFonts w:ascii="Verdana" w:hAnsi="Verdana"/>
          <w:sz w:val="24"/>
          <w:szCs w:val="24"/>
        </w:rPr>
        <w:t>Es el surgimiento de un cambio permanente en la conducta</w:t>
      </w:r>
    </w:p>
    <w:p w:rsidR="003837AC" w:rsidRDefault="003837AC" w:rsidP="003837AC">
      <w:pPr>
        <w:pStyle w:val="Prrafodelista"/>
        <w:numPr>
          <w:ilvl w:val="0"/>
          <w:numId w:val="4"/>
        </w:numPr>
        <w:jc w:val="both"/>
        <w:rPr>
          <w:rFonts w:ascii="Verdana" w:hAnsi="Verdana"/>
          <w:sz w:val="24"/>
          <w:szCs w:val="24"/>
        </w:rPr>
      </w:pPr>
      <w:r>
        <w:rPr>
          <w:rFonts w:ascii="Verdana" w:hAnsi="Verdana"/>
          <w:sz w:val="24"/>
          <w:szCs w:val="24"/>
        </w:rPr>
        <w:t>Es el resultado de adquirir respuestas</w:t>
      </w:r>
    </w:p>
    <w:p w:rsidR="003837AC" w:rsidRDefault="003837AC" w:rsidP="003837AC">
      <w:pPr>
        <w:pStyle w:val="Prrafodelista"/>
        <w:numPr>
          <w:ilvl w:val="0"/>
          <w:numId w:val="4"/>
        </w:numPr>
        <w:jc w:val="both"/>
        <w:rPr>
          <w:rFonts w:ascii="Verdana" w:hAnsi="Verdana"/>
          <w:sz w:val="24"/>
          <w:szCs w:val="24"/>
        </w:rPr>
      </w:pPr>
      <w:r>
        <w:rPr>
          <w:rFonts w:ascii="Verdana" w:hAnsi="Verdana"/>
          <w:sz w:val="24"/>
          <w:szCs w:val="24"/>
        </w:rPr>
        <w:t>Es la actividad mental que origina progresiva adaptación y modificaciones en la conducta.</w:t>
      </w:r>
    </w:p>
    <w:p w:rsidR="003837AC" w:rsidRDefault="003837AC" w:rsidP="003837AC">
      <w:pPr>
        <w:jc w:val="both"/>
        <w:rPr>
          <w:rFonts w:ascii="Verdana" w:hAnsi="Verdana"/>
          <w:sz w:val="24"/>
          <w:szCs w:val="24"/>
        </w:rPr>
      </w:pPr>
    </w:p>
    <w:p w:rsidR="003837AC" w:rsidRDefault="003837AC" w:rsidP="003837AC">
      <w:pPr>
        <w:jc w:val="center"/>
        <w:rPr>
          <w:rFonts w:ascii="Verdana" w:hAnsi="Verdana"/>
          <w:sz w:val="28"/>
          <w:szCs w:val="28"/>
        </w:rPr>
      </w:pPr>
      <w:r>
        <w:rPr>
          <w:rFonts w:ascii="Verdana" w:hAnsi="Verdana"/>
          <w:sz w:val="28"/>
          <w:szCs w:val="28"/>
        </w:rPr>
        <w:t>ENFONQUES DEL APRENDIZ</w:t>
      </w:r>
      <w:r w:rsidRPr="003837AC">
        <w:rPr>
          <w:rFonts w:ascii="Verdana" w:hAnsi="Verdana"/>
          <w:sz w:val="28"/>
          <w:szCs w:val="28"/>
        </w:rPr>
        <w:t>AJE</w:t>
      </w:r>
    </w:p>
    <w:p w:rsidR="003837AC" w:rsidRDefault="003837AC" w:rsidP="003837AC">
      <w:pPr>
        <w:jc w:val="center"/>
        <w:rPr>
          <w:rFonts w:ascii="Verdana" w:hAnsi="Verdana"/>
          <w:sz w:val="28"/>
          <w:szCs w:val="28"/>
        </w:rPr>
      </w:pPr>
    </w:p>
    <w:p w:rsidR="003837AC" w:rsidRDefault="003837AC" w:rsidP="003837AC">
      <w:pPr>
        <w:rPr>
          <w:rFonts w:ascii="Verdana" w:hAnsi="Verdana"/>
          <w:sz w:val="24"/>
          <w:szCs w:val="24"/>
        </w:rPr>
      </w:pPr>
      <w:r w:rsidRPr="002E46D8">
        <w:rPr>
          <w:rFonts w:ascii="Verdana" w:hAnsi="Verdana"/>
          <w:b/>
          <w:sz w:val="24"/>
          <w:szCs w:val="24"/>
        </w:rPr>
        <w:t>Enfoque Pavloviano</w:t>
      </w:r>
      <w:r>
        <w:rPr>
          <w:rFonts w:ascii="Verdana" w:hAnsi="Verdana"/>
          <w:sz w:val="24"/>
          <w:szCs w:val="24"/>
        </w:rPr>
        <w:t>.  Ivan Pavlov sustentaba</w:t>
      </w:r>
      <w:r w:rsidR="002E46D8">
        <w:rPr>
          <w:rFonts w:ascii="Verdana" w:hAnsi="Verdana"/>
          <w:sz w:val="24"/>
          <w:szCs w:val="24"/>
        </w:rPr>
        <w:t xml:space="preserve"> neurofisiología como la base de la</w:t>
      </w:r>
      <w:r>
        <w:rPr>
          <w:rFonts w:ascii="Verdana" w:hAnsi="Verdana"/>
          <w:sz w:val="24"/>
          <w:szCs w:val="24"/>
        </w:rPr>
        <w:t xml:space="preserve"> psicología</w:t>
      </w:r>
      <w:r w:rsidR="002E46D8">
        <w:rPr>
          <w:rFonts w:ascii="Verdana" w:hAnsi="Verdana"/>
          <w:sz w:val="24"/>
          <w:szCs w:val="24"/>
        </w:rPr>
        <w:t>. Consideraba que cualquier reacción del organismo ante el mundo es un reflejo.  Pavlov dice que “no hay actividad psíquica que no sea, en definitiva, una respuesta a un estimulo</w:t>
      </w:r>
      <w:proofErr w:type="gramStart"/>
      <w:r w:rsidR="002E46D8">
        <w:rPr>
          <w:rFonts w:ascii="Verdana" w:hAnsi="Verdana"/>
          <w:sz w:val="24"/>
          <w:szCs w:val="24"/>
        </w:rPr>
        <w:t>” ;</w:t>
      </w:r>
      <w:proofErr w:type="gramEnd"/>
      <w:r w:rsidR="002E46D8">
        <w:rPr>
          <w:rFonts w:ascii="Verdana" w:hAnsi="Verdana"/>
          <w:sz w:val="24"/>
          <w:szCs w:val="24"/>
        </w:rPr>
        <w:t xml:space="preserve"> por lo tanto cualquier aprendizaje era necesariamente un reflejo que se aprendía.</w:t>
      </w:r>
    </w:p>
    <w:p w:rsidR="007471A2" w:rsidRDefault="007471A2" w:rsidP="003837AC">
      <w:pPr>
        <w:rPr>
          <w:rFonts w:ascii="Verdana" w:hAnsi="Verdana"/>
          <w:sz w:val="24"/>
          <w:szCs w:val="24"/>
        </w:rPr>
      </w:pPr>
    </w:p>
    <w:p w:rsidR="007471A2" w:rsidRDefault="007471A2" w:rsidP="007471A2">
      <w:pPr>
        <w:jc w:val="center"/>
        <w:rPr>
          <w:rFonts w:ascii="Verdana" w:hAnsi="Verdana"/>
          <w:sz w:val="24"/>
          <w:szCs w:val="24"/>
        </w:rPr>
      </w:pPr>
      <w:r>
        <w:rPr>
          <w:noProof/>
          <w:lang w:eastAsia="es-HN"/>
        </w:rPr>
        <w:drawing>
          <wp:inline distT="0" distB="0" distL="0" distR="0">
            <wp:extent cx="1827686" cy="1876425"/>
            <wp:effectExtent l="19050" t="0" r="1114" b="0"/>
            <wp:docPr id="1" name="Imagen 1" descr="http://www.moonmentum.com/blog/wp-content/uploads/2010/02/Ivan-Pav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onmentum.com/blog/wp-content/uploads/2010/02/Ivan-Pavlov.jpg"/>
                    <pic:cNvPicPr>
                      <a:picLocks noChangeAspect="1" noChangeArrowheads="1"/>
                    </pic:cNvPicPr>
                  </pic:nvPicPr>
                  <pic:blipFill>
                    <a:blip r:embed="rId5"/>
                    <a:srcRect/>
                    <a:stretch>
                      <a:fillRect/>
                    </a:stretch>
                  </pic:blipFill>
                  <pic:spPr bwMode="auto">
                    <a:xfrm>
                      <a:off x="0" y="0"/>
                      <a:ext cx="1829663" cy="1878455"/>
                    </a:xfrm>
                    <a:prstGeom prst="rect">
                      <a:avLst/>
                    </a:prstGeom>
                    <a:noFill/>
                    <a:ln w="9525">
                      <a:noFill/>
                      <a:miter lim="800000"/>
                      <a:headEnd/>
                      <a:tailEnd/>
                    </a:ln>
                  </pic:spPr>
                </pic:pic>
              </a:graphicData>
            </a:graphic>
          </wp:inline>
        </w:drawing>
      </w:r>
    </w:p>
    <w:p w:rsidR="002E46D8" w:rsidRDefault="002E46D8" w:rsidP="003837AC">
      <w:pPr>
        <w:rPr>
          <w:rFonts w:ascii="Verdana" w:hAnsi="Verdana"/>
          <w:sz w:val="24"/>
          <w:szCs w:val="24"/>
        </w:rPr>
      </w:pPr>
    </w:p>
    <w:p w:rsidR="002E46D8" w:rsidRDefault="002E46D8" w:rsidP="007471A2">
      <w:pPr>
        <w:jc w:val="both"/>
        <w:rPr>
          <w:rFonts w:ascii="Verdana" w:hAnsi="Verdana"/>
          <w:sz w:val="24"/>
          <w:szCs w:val="24"/>
        </w:rPr>
      </w:pPr>
      <w:r>
        <w:rPr>
          <w:rFonts w:ascii="Verdana" w:hAnsi="Verdana"/>
          <w:sz w:val="28"/>
          <w:szCs w:val="28"/>
        </w:rPr>
        <w:t xml:space="preserve">Los experimentos de Thorndike. </w:t>
      </w:r>
      <w:r>
        <w:rPr>
          <w:rFonts w:ascii="Verdana" w:hAnsi="Verdana"/>
          <w:sz w:val="24"/>
          <w:szCs w:val="24"/>
        </w:rPr>
        <w:t>Thorndike realizo muchos experimentos entre los cuales se destaco el de gatos hambrientos colocados en jaulas. Observo que estos animales eran capaces de descubrir la forma de abrir el cerrojo de la jaula si se le colocaba un poco de comida en el exterior de la misma.</w:t>
      </w:r>
      <w:r w:rsidR="007471A2">
        <w:rPr>
          <w:rFonts w:ascii="Verdana" w:hAnsi="Verdana"/>
          <w:sz w:val="24"/>
          <w:szCs w:val="24"/>
        </w:rPr>
        <w:t xml:space="preserve"> Estos experimentos le permitieron la formulación de la teoría del aprendizaje por ensayo y error.</w:t>
      </w:r>
    </w:p>
    <w:p w:rsidR="007471A2" w:rsidRDefault="007471A2" w:rsidP="003837AC">
      <w:pPr>
        <w:rPr>
          <w:rFonts w:ascii="Verdana" w:hAnsi="Verdana"/>
          <w:sz w:val="24"/>
          <w:szCs w:val="24"/>
        </w:rPr>
      </w:pPr>
    </w:p>
    <w:p w:rsidR="007471A2" w:rsidRDefault="007471A2" w:rsidP="007471A2">
      <w:pPr>
        <w:jc w:val="center"/>
        <w:rPr>
          <w:rFonts w:ascii="Verdana" w:hAnsi="Verdana"/>
          <w:sz w:val="24"/>
          <w:szCs w:val="24"/>
        </w:rPr>
      </w:pPr>
      <w:r>
        <w:rPr>
          <w:noProof/>
          <w:lang w:eastAsia="es-HN"/>
        </w:rPr>
        <w:drawing>
          <wp:inline distT="0" distB="0" distL="0" distR="0">
            <wp:extent cx="2971800" cy="2143125"/>
            <wp:effectExtent l="19050" t="0" r="0" b="0"/>
            <wp:docPr id="4" name="Imagen 4" descr="http://benjumea.files.wordpress.com/2008/12/operan2.jpg?w=312&amp;h=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njumea.files.wordpress.com/2008/12/operan2.jpg?w=312&amp;h=225"/>
                    <pic:cNvPicPr>
                      <a:picLocks noChangeAspect="1" noChangeArrowheads="1"/>
                    </pic:cNvPicPr>
                  </pic:nvPicPr>
                  <pic:blipFill>
                    <a:blip r:embed="rId6"/>
                    <a:srcRect/>
                    <a:stretch>
                      <a:fillRect/>
                    </a:stretch>
                  </pic:blipFill>
                  <pic:spPr bwMode="auto">
                    <a:xfrm>
                      <a:off x="0" y="0"/>
                      <a:ext cx="2971800" cy="2143125"/>
                    </a:xfrm>
                    <a:prstGeom prst="rect">
                      <a:avLst/>
                    </a:prstGeom>
                    <a:noFill/>
                    <a:ln w="9525">
                      <a:noFill/>
                      <a:miter lim="800000"/>
                      <a:headEnd/>
                      <a:tailEnd/>
                    </a:ln>
                  </pic:spPr>
                </pic:pic>
              </a:graphicData>
            </a:graphic>
          </wp:inline>
        </w:drawing>
      </w:r>
    </w:p>
    <w:p w:rsidR="007471A2" w:rsidRDefault="007471A2" w:rsidP="007471A2">
      <w:pPr>
        <w:jc w:val="center"/>
        <w:rPr>
          <w:rFonts w:ascii="Verdana" w:hAnsi="Verdana"/>
          <w:sz w:val="24"/>
          <w:szCs w:val="24"/>
        </w:rPr>
      </w:pPr>
    </w:p>
    <w:p w:rsidR="007471A2" w:rsidRPr="00891842" w:rsidRDefault="007471A2" w:rsidP="007471A2">
      <w:pPr>
        <w:rPr>
          <w:rFonts w:ascii="Verdana" w:hAnsi="Verdana"/>
          <w:sz w:val="28"/>
          <w:szCs w:val="28"/>
        </w:rPr>
      </w:pPr>
    </w:p>
    <w:p w:rsidR="007471A2" w:rsidRDefault="00891842" w:rsidP="00891842">
      <w:pPr>
        <w:jc w:val="both"/>
        <w:rPr>
          <w:rStyle w:val="apple-converted-space"/>
          <w:rFonts w:ascii="Verdana" w:hAnsi="Verdana"/>
          <w:color w:val="444444"/>
        </w:rPr>
      </w:pPr>
      <w:r w:rsidRPr="00891842">
        <w:rPr>
          <w:rFonts w:ascii="Verdana" w:hAnsi="Verdana"/>
          <w:sz w:val="28"/>
          <w:szCs w:val="28"/>
        </w:rPr>
        <w:t>Perspectiva Conductista</w:t>
      </w:r>
      <w:r>
        <w:rPr>
          <w:rFonts w:ascii="Verdana" w:hAnsi="Verdana"/>
          <w:sz w:val="24"/>
          <w:szCs w:val="24"/>
        </w:rPr>
        <w:t xml:space="preserve">. </w:t>
      </w:r>
      <w:r w:rsidRPr="00891842">
        <w:rPr>
          <w:rStyle w:val="apple-style-span"/>
          <w:rFonts w:ascii="Verdana" w:hAnsi="Verdana"/>
          <w:color w:val="444444"/>
        </w:rPr>
        <w:t>Cuando estudiamos el nacimiento y la evolución histórica de la Psicología como ciencia moderna, vimos que una de las corrientes destacadas fue el llamado</w:t>
      </w:r>
      <w:r w:rsidRPr="00891842">
        <w:rPr>
          <w:rStyle w:val="apple-converted-space"/>
          <w:rFonts w:ascii="Verdana" w:hAnsi="Verdana"/>
          <w:color w:val="444444"/>
        </w:rPr>
        <w:t> </w:t>
      </w:r>
      <w:r w:rsidRPr="00891842">
        <w:rPr>
          <w:rStyle w:val="nfasis"/>
          <w:rFonts w:ascii="Verdana" w:hAnsi="Verdana"/>
          <w:color w:val="444444"/>
        </w:rPr>
        <w:t>behaviorismo</w:t>
      </w:r>
      <w:r w:rsidRPr="00891842">
        <w:rPr>
          <w:rStyle w:val="apple-converted-space"/>
          <w:rFonts w:ascii="Verdana" w:hAnsi="Verdana"/>
          <w:color w:val="444444"/>
        </w:rPr>
        <w:t> </w:t>
      </w:r>
      <w:r w:rsidRPr="00891842">
        <w:rPr>
          <w:rStyle w:val="apple-style-span"/>
          <w:rFonts w:ascii="Verdana" w:hAnsi="Verdana"/>
          <w:color w:val="444444"/>
        </w:rPr>
        <w:t>o conductismo, que tuvo como antecedente a los estudios realizados por el fisiólogo ruso Pavlov  sobre el condicionamiento de la conducta en animales (</w:t>
      </w:r>
      <w:r w:rsidRPr="00891842">
        <w:rPr>
          <w:rStyle w:val="nfasis"/>
          <w:rFonts w:ascii="Verdana" w:hAnsi="Verdana"/>
          <w:color w:val="444444"/>
        </w:rPr>
        <w:t>reflejos condicionados</w:t>
      </w:r>
      <w:r w:rsidRPr="00891842">
        <w:rPr>
          <w:rStyle w:val="apple-style-span"/>
          <w:rFonts w:ascii="Verdana" w:hAnsi="Verdana"/>
          <w:color w:val="444444"/>
        </w:rPr>
        <w:t>). A partir de estos experimentos, el psicólogo J.B. Watson funda una concepción del estudio del comportamiento humano basado únicamente en sus aspectos observables, es decir, en la conducta.</w:t>
      </w:r>
      <w:r w:rsidRPr="00891842">
        <w:rPr>
          <w:rStyle w:val="apple-converted-space"/>
          <w:rFonts w:ascii="Verdana" w:hAnsi="Verdana"/>
          <w:color w:val="444444"/>
        </w:rPr>
        <w:t> </w:t>
      </w:r>
    </w:p>
    <w:p w:rsidR="00891842" w:rsidRDefault="00891842" w:rsidP="00891842">
      <w:pPr>
        <w:jc w:val="both"/>
        <w:rPr>
          <w:rStyle w:val="apple-converted-space"/>
          <w:rFonts w:ascii="Verdana" w:hAnsi="Verdana"/>
          <w:color w:val="444444"/>
        </w:rPr>
      </w:pPr>
    </w:p>
    <w:p w:rsidR="00891842" w:rsidRDefault="00891842" w:rsidP="00891842">
      <w:pPr>
        <w:jc w:val="both"/>
        <w:rPr>
          <w:rStyle w:val="apple-converted-space"/>
          <w:rFonts w:ascii="Verdana" w:hAnsi="Verdana"/>
          <w:color w:val="444444"/>
        </w:rPr>
      </w:pPr>
    </w:p>
    <w:p w:rsidR="00891842" w:rsidRDefault="00891842" w:rsidP="00891842">
      <w:pPr>
        <w:jc w:val="both"/>
        <w:rPr>
          <w:rStyle w:val="apple-converted-space"/>
          <w:rFonts w:ascii="Verdana" w:hAnsi="Verdana"/>
          <w:color w:val="444444"/>
        </w:rPr>
      </w:pPr>
    </w:p>
    <w:p w:rsidR="00891842" w:rsidRDefault="00891842" w:rsidP="00891842">
      <w:pPr>
        <w:jc w:val="both"/>
        <w:rPr>
          <w:rStyle w:val="apple-converted-space"/>
          <w:rFonts w:ascii="Verdana" w:hAnsi="Verdana"/>
          <w:color w:val="444444"/>
          <w:sz w:val="24"/>
          <w:szCs w:val="24"/>
        </w:rPr>
      </w:pPr>
      <w:r w:rsidRPr="00891842">
        <w:rPr>
          <w:rStyle w:val="apple-converted-space"/>
          <w:rFonts w:ascii="Verdana" w:hAnsi="Verdana"/>
          <w:color w:val="444444"/>
          <w:sz w:val="24"/>
          <w:szCs w:val="24"/>
        </w:rPr>
        <w:lastRenderedPageBreak/>
        <w:t>Skinner retomo los conceptos de extinción, castigo, generalización y discriminación, utilizados originalmente con los reflejos condicionados por Pavlov, y los aplico al condicionamiento operante. Igualmente, Skinner descarta el uso de la introspección como un método de investigación.</w:t>
      </w:r>
    </w:p>
    <w:p w:rsidR="009D3F38" w:rsidRDefault="009D3F38" w:rsidP="00891842">
      <w:pPr>
        <w:jc w:val="both"/>
        <w:rPr>
          <w:rStyle w:val="apple-converted-space"/>
          <w:rFonts w:ascii="Verdana" w:hAnsi="Verdana"/>
          <w:color w:val="444444"/>
          <w:sz w:val="24"/>
          <w:szCs w:val="24"/>
        </w:rPr>
      </w:pPr>
    </w:p>
    <w:p w:rsidR="009D3F38" w:rsidRDefault="009D3F38" w:rsidP="00891842">
      <w:pPr>
        <w:jc w:val="both"/>
        <w:rPr>
          <w:rStyle w:val="apple-converted-space"/>
          <w:rFonts w:ascii="Verdana" w:hAnsi="Verdana"/>
          <w:color w:val="444444"/>
          <w:sz w:val="24"/>
          <w:szCs w:val="24"/>
        </w:rPr>
      </w:pPr>
      <w:r>
        <w:rPr>
          <w:rStyle w:val="apple-converted-space"/>
          <w:rFonts w:ascii="Verdana" w:hAnsi="Verdana"/>
          <w:color w:val="444444"/>
          <w:sz w:val="28"/>
          <w:szCs w:val="28"/>
        </w:rPr>
        <w:t xml:space="preserve">EL conductismo propositivo. </w:t>
      </w:r>
      <w:r>
        <w:rPr>
          <w:rStyle w:val="apple-converted-space"/>
          <w:rFonts w:ascii="Verdana" w:hAnsi="Verdana"/>
          <w:color w:val="444444"/>
          <w:sz w:val="24"/>
          <w:szCs w:val="24"/>
        </w:rPr>
        <w:t xml:space="preserve">Este lo implemento </w:t>
      </w:r>
      <w:r w:rsidR="009C278A">
        <w:rPr>
          <w:rStyle w:val="apple-converted-space"/>
          <w:rFonts w:ascii="Verdana" w:hAnsi="Verdana"/>
          <w:color w:val="444444"/>
          <w:sz w:val="24"/>
          <w:szCs w:val="24"/>
        </w:rPr>
        <w:t>Edward</w:t>
      </w:r>
      <w:r>
        <w:rPr>
          <w:rStyle w:val="apple-converted-space"/>
          <w:rFonts w:ascii="Verdana" w:hAnsi="Verdana"/>
          <w:color w:val="444444"/>
          <w:sz w:val="24"/>
          <w:szCs w:val="24"/>
        </w:rPr>
        <w:t xml:space="preserve"> C. Tolman y sus leyes se entrelazaban con elementos del conductismo y de la </w:t>
      </w:r>
      <w:proofErr w:type="spellStart"/>
      <w:r>
        <w:rPr>
          <w:rStyle w:val="apple-converted-space"/>
          <w:rFonts w:ascii="Verdana" w:hAnsi="Verdana"/>
          <w:color w:val="444444"/>
          <w:sz w:val="24"/>
          <w:szCs w:val="24"/>
        </w:rPr>
        <w:t>Gestalt</w:t>
      </w:r>
      <w:proofErr w:type="spellEnd"/>
      <w:r>
        <w:rPr>
          <w:rStyle w:val="apple-converted-space"/>
          <w:rFonts w:ascii="Verdana" w:hAnsi="Verdana"/>
          <w:color w:val="444444"/>
          <w:sz w:val="24"/>
          <w:szCs w:val="24"/>
        </w:rPr>
        <w:t xml:space="preserve">. Se oriento fundamentalmente en la forma que aprenden los animales, empleando laberintos en los que </w:t>
      </w:r>
      <w:proofErr w:type="spellStart"/>
      <w:r>
        <w:rPr>
          <w:rStyle w:val="apple-converted-space"/>
          <w:rFonts w:ascii="Verdana" w:hAnsi="Verdana"/>
          <w:color w:val="444444"/>
          <w:sz w:val="24"/>
          <w:szCs w:val="24"/>
        </w:rPr>
        <w:t>hacia</w:t>
      </w:r>
      <w:proofErr w:type="spellEnd"/>
      <w:r>
        <w:rPr>
          <w:rStyle w:val="apple-converted-space"/>
          <w:rFonts w:ascii="Verdana" w:hAnsi="Verdana"/>
          <w:color w:val="444444"/>
          <w:sz w:val="24"/>
          <w:szCs w:val="24"/>
        </w:rPr>
        <w:t xml:space="preserve"> correr a las ratas de laboratorio en busca de comida.</w:t>
      </w:r>
    </w:p>
    <w:p w:rsidR="009D3F38" w:rsidRDefault="009D3F38" w:rsidP="00891842">
      <w:pPr>
        <w:jc w:val="both"/>
        <w:rPr>
          <w:rStyle w:val="apple-converted-space"/>
          <w:rFonts w:ascii="Verdana" w:hAnsi="Verdana"/>
          <w:color w:val="444444"/>
          <w:sz w:val="24"/>
          <w:szCs w:val="24"/>
        </w:rPr>
      </w:pPr>
    </w:p>
    <w:p w:rsidR="009D3F38" w:rsidRPr="009D3F38" w:rsidRDefault="009D3F38" w:rsidP="00891842">
      <w:pPr>
        <w:jc w:val="both"/>
        <w:rPr>
          <w:rFonts w:ascii="Verdana" w:hAnsi="Verdana"/>
          <w:sz w:val="24"/>
          <w:szCs w:val="24"/>
        </w:rPr>
      </w:pPr>
      <w:r>
        <w:rPr>
          <w:noProof/>
          <w:lang w:eastAsia="es-HN"/>
        </w:rPr>
        <w:drawing>
          <wp:inline distT="0" distB="0" distL="0" distR="0">
            <wp:extent cx="4667250" cy="3105150"/>
            <wp:effectExtent l="19050" t="0" r="0" b="0"/>
            <wp:docPr id="7" name="Imagen 7" descr="http://3.bp.blogspot.com/_FIs6Y2XOFN8/TRLsXhSTPMI/AAAAAAAAOAw/HwJGDQxndw8/s1600/laberi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FIs6Y2XOFN8/TRLsXhSTPMI/AAAAAAAAOAw/HwJGDQxndw8/s1600/laberinto.jpg"/>
                    <pic:cNvPicPr>
                      <a:picLocks noChangeAspect="1" noChangeArrowheads="1"/>
                    </pic:cNvPicPr>
                  </pic:nvPicPr>
                  <pic:blipFill>
                    <a:blip r:embed="rId7"/>
                    <a:srcRect/>
                    <a:stretch>
                      <a:fillRect/>
                    </a:stretch>
                  </pic:blipFill>
                  <pic:spPr bwMode="auto">
                    <a:xfrm>
                      <a:off x="0" y="0"/>
                      <a:ext cx="4667250" cy="3105150"/>
                    </a:xfrm>
                    <a:prstGeom prst="rect">
                      <a:avLst/>
                    </a:prstGeom>
                    <a:noFill/>
                    <a:ln w="9525">
                      <a:noFill/>
                      <a:miter lim="800000"/>
                      <a:headEnd/>
                      <a:tailEnd/>
                    </a:ln>
                  </pic:spPr>
                </pic:pic>
              </a:graphicData>
            </a:graphic>
          </wp:inline>
        </w:drawing>
      </w:r>
    </w:p>
    <w:p w:rsidR="003837AC" w:rsidRPr="00891842" w:rsidRDefault="003837AC" w:rsidP="003837AC">
      <w:pPr>
        <w:jc w:val="center"/>
        <w:rPr>
          <w:rFonts w:ascii="Verdana" w:hAnsi="Verdana"/>
          <w:sz w:val="24"/>
          <w:szCs w:val="24"/>
          <w:u w:val="single"/>
        </w:rPr>
      </w:pPr>
    </w:p>
    <w:p w:rsidR="003837AC" w:rsidRPr="00891842" w:rsidRDefault="003837AC" w:rsidP="003837AC">
      <w:pPr>
        <w:jc w:val="center"/>
        <w:rPr>
          <w:rFonts w:ascii="Verdana" w:hAnsi="Verdana"/>
          <w:sz w:val="28"/>
          <w:szCs w:val="28"/>
          <w:u w:val="single"/>
        </w:rPr>
      </w:pPr>
    </w:p>
    <w:p w:rsidR="009D3F38" w:rsidRDefault="00FC5175" w:rsidP="003837AC">
      <w:hyperlink r:id="rId8" w:history="1">
        <w:r w:rsidR="009D3F38">
          <w:rPr>
            <w:rStyle w:val="Hipervnculo"/>
          </w:rPr>
          <w:t>http://www.dipromepg.efemerides.ec/teoria/t3.htm</w:t>
        </w:r>
      </w:hyperlink>
      <w:r w:rsidR="009D3F38">
        <w:t xml:space="preserve"> </w:t>
      </w:r>
    </w:p>
    <w:p w:rsidR="003837AC" w:rsidRDefault="009D3F38" w:rsidP="003837AC">
      <w:r>
        <w:t>Este  enlace es del cognoscitivismo porque ahí lo explica bien no puedo hacerte el resumen de eso</w:t>
      </w:r>
      <w:proofErr w:type="gramStart"/>
      <w:r>
        <w:t>!!!</w:t>
      </w:r>
      <w:proofErr w:type="gramEnd"/>
      <w:r>
        <w:t xml:space="preserve"> Ahí solo lees y le das copiar y pegar. Están  todos los tipos de aprendizaje con algunas imágenes, Kurt Lewin.</w:t>
      </w:r>
    </w:p>
    <w:p w:rsidR="009D3F38" w:rsidRPr="00495929" w:rsidRDefault="00495929" w:rsidP="00495929">
      <w:pPr>
        <w:jc w:val="center"/>
        <w:rPr>
          <w:sz w:val="28"/>
          <w:szCs w:val="28"/>
        </w:rPr>
      </w:pPr>
      <w:r w:rsidRPr="00495929">
        <w:rPr>
          <w:sz w:val="28"/>
          <w:szCs w:val="28"/>
        </w:rPr>
        <w:lastRenderedPageBreak/>
        <w:t>APRENDISAJE POR REPETICION</w:t>
      </w:r>
    </w:p>
    <w:p w:rsidR="00495929" w:rsidRDefault="00495929" w:rsidP="00495929">
      <w:pPr>
        <w:jc w:val="center"/>
      </w:pPr>
    </w:p>
    <w:p w:rsidR="00495929" w:rsidRDefault="00495929" w:rsidP="00495929">
      <w:pPr>
        <w:jc w:val="center"/>
      </w:pPr>
      <w:r>
        <w:rPr>
          <w:noProof/>
          <w:lang w:eastAsia="es-HN"/>
        </w:rPr>
        <w:drawing>
          <wp:inline distT="0" distB="0" distL="0" distR="0">
            <wp:extent cx="5612130" cy="3413803"/>
            <wp:effectExtent l="19050" t="0" r="7620" b="0"/>
            <wp:docPr id="10" name="Imagen 10" descr="http://www.carlosgarciaalvarado.com/conalep/Teoria/TeoriaECA2_archivo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rlosgarciaalvarado.com/conalep/Teoria/TeoriaECA2_archivos/image017.gif"/>
                    <pic:cNvPicPr>
                      <a:picLocks noChangeAspect="1" noChangeArrowheads="1"/>
                    </pic:cNvPicPr>
                  </pic:nvPicPr>
                  <pic:blipFill>
                    <a:blip r:embed="rId9"/>
                    <a:srcRect/>
                    <a:stretch>
                      <a:fillRect/>
                    </a:stretch>
                  </pic:blipFill>
                  <pic:spPr bwMode="auto">
                    <a:xfrm>
                      <a:off x="0" y="0"/>
                      <a:ext cx="5612130" cy="3413803"/>
                    </a:xfrm>
                    <a:prstGeom prst="rect">
                      <a:avLst/>
                    </a:prstGeom>
                    <a:noFill/>
                    <a:ln w="9525">
                      <a:noFill/>
                      <a:miter lim="800000"/>
                      <a:headEnd/>
                      <a:tailEnd/>
                    </a:ln>
                  </pic:spPr>
                </pic:pic>
              </a:graphicData>
            </a:graphic>
          </wp:inline>
        </w:drawing>
      </w:r>
    </w:p>
    <w:p w:rsidR="00495929" w:rsidRDefault="00495929" w:rsidP="003837AC"/>
    <w:p w:rsidR="00495929" w:rsidRDefault="00495929" w:rsidP="003837AC"/>
    <w:p w:rsidR="00495929" w:rsidRPr="00495929" w:rsidRDefault="00495929" w:rsidP="00495929">
      <w:pPr>
        <w:jc w:val="center"/>
        <w:rPr>
          <w:sz w:val="28"/>
          <w:szCs w:val="28"/>
        </w:rPr>
      </w:pPr>
      <w:r w:rsidRPr="00495929">
        <w:rPr>
          <w:sz w:val="28"/>
          <w:szCs w:val="28"/>
        </w:rPr>
        <w:t>APRENDISAJE POR ASOCIACION</w:t>
      </w:r>
    </w:p>
    <w:p w:rsidR="00495929" w:rsidRDefault="00495929" w:rsidP="003837AC"/>
    <w:p w:rsidR="00495929" w:rsidRDefault="00495929" w:rsidP="003837AC"/>
    <w:p w:rsidR="00495929" w:rsidRDefault="00FC5175" w:rsidP="0049592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95929">
        <w:rPr>
          <w:noProof/>
          <w:lang w:eastAsia="es-HN"/>
        </w:rPr>
        <w:drawing>
          <wp:inline distT="0" distB="0" distL="0" distR="0">
            <wp:extent cx="3520848" cy="1971675"/>
            <wp:effectExtent l="19050" t="0" r="3402" b="0"/>
            <wp:docPr id="14" name="Imagen 14" descr="http://t0.gstatic.com/images?q=tbn:ANd9GcQWJEf1xCptVZjgptTMKNNOje5TG-TdOsoYN43YBV6y8g3ag9k-&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QWJEf1xCptVZjgptTMKNNOje5TG-TdOsoYN43YBV6y8g3ag9k-&amp;t=1"/>
                    <pic:cNvPicPr>
                      <a:picLocks noChangeAspect="1" noChangeArrowheads="1"/>
                    </pic:cNvPicPr>
                  </pic:nvPicPr>
                  <pic:blipFill>
                    <a:blip r:embed="rId10"/>
                    <a:srcRect/>
                    <a:stretch>
                      <a:fillRect/>
                    </a:stretch>
                  </pic:blipFill>
                  <pic:spPr bwMode="auto">
                    <a:xfrm>
                      <a:off x="0" y="0"/>
                      <a:ext cx="3520848" cy="1971675"/>
                    </a:xfrm>
                    <a:prstGeom prst="rect">
                      <a:avLst/>
                    </a:prstGeom>
                    <a:noFill/>
                    <a:ln w="9525">
                      <a:noFill/>
                      <a:miter lim="800000"/>
                      <a:headEnd/>
                      <a:tailEnd/>
                    </a:ln>
                  </pic:spPr>
                </pic:pic>
              </a:graphicData>
            </a:graphic>
          </wp:inline>
        </w:drawing>
      </w:r>
    </w:p>
    <w:p w:rsidR="009D3F38" w:rsidRDefault="009D3F38" w:rsidP="003837AC"/>
    <w:p w:rsidR="003837AC" w:rsidRPr="00495929" w:rsidRDefault="00495929" w:rsidP="00495929">
      <w:pPr>
        <w:jc w:val="center"/>
        <w:rPr>
          <w:rFonts w:ascii="Verdana" w:hAnsi="Verdana"/>
          <w:sz w:val="24"/>
          <w:szCs w:val="24"/>
        </w:rPr>
      </w:pPr>
      <w:r w:rsidRPr="00495929">
        <w:rPr>
          <w:rFonts w:ascii="Verdana" w:hAnsi="Verdana"/>
          <w:sz w:val="24"/>
          <w:szCs w:val="24"/>
        </w:rPr>
        <w:lastRenderedPageBreak/>
        <w:t>Aprendizaje por ensayo y error</w:t>
      </w:r>
    </w:p>
    <w:p w:rsidR="00495929" w:rsidRDefault="00495929" w:rsidP="00495929">
      <w:pPr>
        <w:jc w:val="center"/>
        <w:rPr>
          <w:rFonts w:ascii="Verdana" w:hAnsi="Verdana"/>
          <w:sz w:val="24"/>
          <w:szCs w:val="24"/>
        </w:rPr>
      </w:pPr>
    </w:p>
    <w:p w:rsidR="00495929" w:rsidRPr="003837AC" w:rsidRDefault="00495929" w:rsidP="00495929">
      <w:pPr>
        <w:jc w:val="center"/>
        <w:rPr>
          <w:rFonts w:ascii="Verdana" w:hAnsi="Verdana"/>
          <w:sz w:val="24"/>
          <w:szCs w:val="24"/>
        </w:rPr>
      </w:pPr>
      <w:r>
        <w:rPr>
          <w:noProof/>
          <w:lang w:eastAsia="es-HN"/>
        </w:rPr>
        <w:drawing>
          <wp:inline distT="0" distB="0" distL="0" distR="0">
            <wp:extent cx="3810000" cy="2857500"/>
            <wp:effectExtent l="19050" t="0" r="0" b="0"/>
            <wp:docPr id="20" name="Imagen 20" descr="http://1.bp.blogspot.com/_muIMTGXO9dQ/SmbTYElURFI/AAAAAAAAA4Y/Je3JW7NdLVE/s400/Balu+enjaul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_muIMTGXO9dQ/SmbTYElURFI/AAAAAAAAA4Y/Je3JW7NdLVE/s400/Balu+enjaulado.jpg"/>
                    <pic:cNvPicPr>
                      <a:picLocks noChangeAspect="1" noChangeArrowheads="1"/>
                    </pic:cNvPicPr>
                  </pic:nvPicPr>
                  <pic:blipFill>
                    <a:blip r:embed="rId11"/>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3837AC" w:rsidRDefault="003837AC" w:rsidP="003837AC">
      <w:pPr>
        <w:pStyle w:val="Prrafodelista"/>
        <w:ind w:left="1530"/>
        <w:jc w:val="both"/>
        <w:rPr>
          <w:rFonts w:ascii="Verdana" w:hAnsi="Verdana"/>
          <w:sz w:val="24"/>
          <w:szCs w:val="24"/>
        </w:rPr>
      </w:pPr>
    </w:p>
    <w:p w:rsidR="00747E92" w:rsidRDefault="00747E92" w:rsidP="003837AC">
      <w:pPr>
        <w:pStyle w:val="Prrafodelista"/>
        <w:ind w:left="1530"/>
        <w:jc w:val="both"/>
        <w:rPr>
          <w:rFonts w:ascii="Verdana" w:hAnsi="Verdana"/>
          <w:sz w:val="24"/>
          <w:szCs w:val="24"/>
        </w:rPr>
      </w:pPr>
    </w:p>
    <w:p w:rsidR="00747E92" w:rsidRDefault="00747E92" w:rsidP="00747E92">
      <w:pPr>
        <w:pStyle w:val="Prrafodelista"/>
        <w:ind w:left="1530"/>
        <w:rPr>
          <w:rFonts w:ascii="Verdana" w:hAnsi="Verdana"/>
          <w:sz w:val="24"/>
          <w:szCs w:val="24"/>
        </w:rPr>
      </w:pPr>
      <w:r>
        <w:rPr>
          <w:rFonts w:ascii="Verdana" w:hAnsi="Verdana"/>
          <w:sz w:val="24"/>
          <w:szCs w:val="24"/>
        </w:rPr>
        <w:t>Aprendizaje Significativo</w:t>
      </w:r>
    </w:p>
    <w:p w:rsidR="00747E92" w:rsidRDefault="00747E92" w:rsidP="00747E92">
      <w:pPr>
        <w:pStyle w:val="Prrafodelista"/>
        <w:ind w:left="1530"/>
        <w:jc w:val="center"/>
        <w:rPr>
          <w:rFonts w:ascii="Verdana" w:hAnsi="Verdana"/>
          <w:sz w:val="24"/>
          <w:szCs w:val="24"/>
        </w:rPr>
      </w:pPr>
    </w:p>
    <w:p w:rsidR="00747E92" w:rsidRDefault="00747E92" w:rsidP="00747E92">
      <w:pPr>
        <w:pStyle w:val="Prrafodelista"/>
        <w:ind w:left="1530"/>
        <w:jc w:val="center"/>
        <w:rPr>
          <w:rFonts w:ascii="Verdana" w:hAnsi="Verdana"/>
          <w:sz w:val="24"/>
          <w:szCs w:val="24"/>
        </w:rPr>
      </w:pPr>
    </w:p>
    <w:p w:rsidR="00747E92" w:rsidRDefault="00747E92" w:rsidP="00747E92">
      <w:pPr>
        <w:pStyle w:val="Prrafodelista"/>
        <w:ind w:left="1530"/>
        <w:jc w:val="both"/>
        <w:rPr>
          <w:rFonts w:ascii="Verdana" w:hAnsi="Verdana"/>
          <w:sz w:val="24"/>
          <w:szCs w:val="24"/>
        </w:rPr>
      </w:pPr>
      <w:r>
        <w:rPr>
          <w:noProof/>
          <w:lang w:eastAsia="es-HN"/>
        </w:rPr>
        <w:drawing>
          <wp:inline distT="0" distB="0" distL="0" distR="0">
            <wp:extent cx="4091726" cy="2905125"/>
            <wp:effectExtent l="19050" t="0" r="4024" b="0"/>
            <wp:docPr id="26" name="Imagen 26" descr="http://ausubel.idoneos.com/img.foros/312756.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usubel.idoneos.com/img.foros/312756.pjpeg"/>
                    <pic:cNvPicPr>
                      <a:picLocks noChangeAspect="1" noChangeArrowheads="1"/>
                    </pic:cNvPicPr>
                  </pic:nvPicPr>
                  <pic:blipFill>
                    <a:blip r:embed="rId12"/>
                    <a:srcRect/>
                    <a:stretch>
                      <a:fillRect/>
                    </a:stretch>
                  </pic:blipFill>
                  <pic:spPr bwMode="auto">
                    <a:xfrm>
                      <a:off x="0" y="0"/>
                      <a:ext cx="4094073" cy="2906791"/>
                    </a:xfrm>
                    <a:prstGeom prst="rect">
                      <a:avLst/>
                    </a:prstGeom>
                    <a:noFill/>
                    <a:ln w="9525">
                      <a:noFill/>
                      <a:miter lim="800000"/>
                      <a:headEnd/>
                      <a:tailEnd/>
                    </a:ln>
                  </pic:spPr>
                </pic:pic>
              </a:graphicData>
            </a:graphic>
          </wp:inline>
        </w:drawing>
      </w:r>
    </w:p>
    <w:p w:rsidR="00747E92" w:rsidRDefault="00747E92" w:rsidP="00747E92">
      <w:pPr>
        <w:pStyle w:val="Prrafodelista"/>
        <w:ind w:left="1530"/>
        <w:jc w:val="both"/>
        <w:rPr>
          <w:rFonts w:ascii="Verdana" w:hAnsi="Verdana"/>
          <w:sz w:val="24"/>
          <w:szCs w:val="24"/>
        </w:rPr>
      </w:pPr>
    </w:p>
    <w:p w:rsidR="00747E92" w:rsidRDefault="00747E92" w:rsidP="00747E92">
      <w:pPr>
        <w:pStyle w:val="Prrafodelista"/>
        <w:ind w:left="1530"/>
        <w:jc w:val="both"/>
        <w:rPr>
          <w:rFonts w:ascii="Verdana" w:hAnsi="Verdana"/>
          <w:sz w:val="24"/>
          <w:szCs w:val="24"/>
        </w:rPr>
      </w:pPr>
    </w:p>
    <w:p w:rsidR="00747E92" w:rsidRDefault="00747E92" w:rsidP="00747E92">
      <w:pPr>
        <w:pStyle w:val="Prrafodelista"/>
        <w:ind w:left="1530"/>
        <w:jc w:val="both"/>
        <w:rPr>
          <w:rFonts w:ascii="Verdana" w:hAnsi="Verdana"/>
          <w:sz w:val="24"/>
          <w:szCs w:val="24"/>
        </w:rPr>
      </w:pPr>
    </w:p>
    <w:p w:rsidR="00747E92" w:rsidRPr="00747E92" w:rsidRDefault="00747E92" w:rsidP="00747E92">
      <w:pPr>
        <w:pStyle w:val="Prrafodelista"/>
        <w:ind w:left="1530"/>
        <w:jc w:val="both"/>
        <w:rPr>
          <w:rFonts w:ascii="Verdana" w:hAnsi="Verdana"/>
          <w:sz w:val="24"/>
          <w:szCs w:val="24"/>
        </w:rPr>
      </w:pPr>
      <w:r w:rsidRPr="00747E92">
        <w:rPr>
          <w:rFonts w:ascii="Verdana" w:hAnsi="Verdana"/>
          <w:sz w:val="24"/>
          <w:szCs w:val="24"/>
        </w:rPr>
        <w:t>Aprendizaje por descubrimiento</w:t>
      </w:r>
    </w:p>
    <w:p w:rsidR="00747E92" w:rsidRDefault="00747E92" w:rsidP="00747E92">
      <w:pPr>
        <w:pStyle w:val="Prrafodelista"/>
        <w:ind w:left="1530"/>
        <w:rPr>
          <w:rFonts w:ascii="Verdana" w:hAnsi="Verdana"/>
          <w:sz w:val="24"/>
          <w:szCs w:val="24"/>
        </w:rPr>
      </w:pPr>
    </w:p>
    <w:p w:rsidR="00747E92" w:rsidRDefault="00747E92" w:rsidP="00747E92">
      <w:pPr>
        <w:pStyle w:val="Prrafodelista"/>
        <w:ind w:left="1530"/>
        <w:rPr>
          <w:rFonts w:ascii="Verdana" w:hAnsi="Verdana"/>
          <w:sz w:val="24"/>
          <w:szCs w:val="24"/>
        </w:rPr>
      </w:pPr>
    </w:p>
    <w:p w:rsidR="00747E92" w:rsidRDefault="00747E92" w:rsidP="00747E92">
      <w:pPr>
        <w:pStyle w:val="Prrafodelista"/>
        <w:ind w:left="1530"/>
        <w:rPr>
          <w:rFonts w:ascii="Verdana" w:hAnsi="Verdana"/>
          <w:sz w:val="24"/>
          <w:szCs w:val="24"/>
        </w:rPr>
      </w:pPr>
      <w:r>
        <w:rPr>
          <w:noProof/>
          <w:lang w:eastAsia="es-HN"/>
        </w:rPr>
        <w:drawing>
          <wp:inline distT="0" distB="0" distL="0" distR="0">
            <wp:extent cx="3810000" cy="2857500"/>
            <wp:effectExtent l="19050" t="0" r="0" b="0"/>
            <wp:docPr id="29" name="Imagen 29" descr="http://3.bp.blogspot.com/_JP5FKTWpbQY/SJkjpGvrngI/AAAAAAAAAeI/JamDZk5VOus/s400/Nueva+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3.bp.blogspot.com/_JP5FKTWpbQY/SJkjpGvrngI/AAAAAAAAAeI/JamDZk5VOus/s400/Nueva+imagen+(2).png"/>
                    <pic:cNvPicPr>
                      <a:picLocks noChangeAspect="1" noChangeArrowheads="1"/>
                    </pic:cNvPicPr>
                  </pic:nvPicPr>
                  <pic:blipFill>
                    <a:blip r:embed="rId13"/>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747E92" w:rsidRDefault="00747E92" w:rsidP="00747E92">
      <w:pPr>
        <w:pStyle w:val="Prrafodelista"/>
        <w:ind w:left="1530"/>
        <w:rPr>
          <w:rFonts w:ascii="Verdana" w:hAnsi="Verdana"/>
          <w:sz w:val="24"/>
          <w:szCs w:val="24"/>
        </w:rPr>
      </w:pPr>
    </w:p>
    <w:p w:rsidR="00747E92" w:rsidRDefault="00747E92" w:rsidP="00747E92">
      <w:pPr>
        <w:pStyle w:val="Prrafodelista"/>
        <w:ind w:left="1530"/>
        <w:rPr>
          <w:rFonts w:ascii="Verdana" w:hAnsi="Verdana"/>
          <w:sz w:val="24"/>
          <w:szCs w:val="24"/>
        </w:rPr>
      </w:pPr>
    </w:p>
    <w:p w:rsidR="00747E92" w:rsidRDefault="00747E92" w:rsidP="00747E92">
      <w:pPr>
        <w:pStyle w:val="Prrafodelista"/>
        <w:ind w:left="1530"/>
        <w:rPr>
          <w:rFonts w:ascii="Verdana" w:hAnsi="Verdana"/>
          <w:sz w:val="24"/>
          <w:szCs w:val="24"/>
        </w:rPr>
      </w:pPr>
    </w:p>
    <w:p w:rsidR="00747E92" w:rsidRDefault="00747E92" w:rsidP="00747E92">
      <w:pPr>
        <w:pStyle w:val="Prrafodelista"/>
        <w:ind w:left="1530"/>
        <w:rPr>
          <w:rFonts w:ascii="Verdana" w:hAnsi="Verdana"/>
          <w:sz w:val="24"/>
          <w:szCs w:val="24"/>
        </w:rPr>
      </w:pPr>
    </w:p>
    <w:p w:rsidR="00747E92" w:rsidRDefault="00747E92" w:rsidP="00747E92">
      <w:pPr>
        <w:pStyle w:val="Prrafodelista"/>
        <w:ind w:left="1530"/>
        <w:rPr>
          <w:rFonts w:ascii="Verdana" w:hAnsi="Verdana"/>
          <w:sz w:val="24"/>
          <w:szCs w:val="24"/>
        </w:rPr>
      </w:pPr>
      <w:proofErr w:type="spellStart"/>
      <w:r>
        <w:rPr>
          <w:rFonts w:ascii="Verdana" w:hAnsi="Verdana"/>
          <w:sz w:val="24"/>
          <w:szCs w:val="24"/>
        </w:rPr>
        <w:t>Aprendisaje</w:t>
      </w:r>
      <w:proofErr w:type="spellEnd"/>
      <w:r>
        <w:rPr>
          <w:rFonts w:ascii="Verdana" w:hAnsi="Verdana"/>
          <w:sz w:val="24"/>
          <w:szCs w:val="24"/>
        </w:rPr>
        <w:t xml:space="preserve"> por preferencia sensorial</w:t>
      </w:r>
    </w:p>
    <w:p w:rsidR="00747E92" w:rsidRDefault="00747E92" w:rsidP="00747E92">
      <w:pPr>
        <w:pStyle w:val="Prrafodelista"/>
        <w:ind w:left="1530"/>
        <w:rPr>
          <w:rFonts w:ascii="Verdana" w:hAnsi="Verdana"/>
          <w:sz w:val="24"/>
          <w:szCs w:val="24"/>
        </w:rPr>
      </w:pPr>
    </w:p>
    <w:p w:rsidR="00747E92" w:rsidRDefault="00747E92" w:rsidP="00747E92">
      <w:pPr>
        <w:pStyle w:val="Prrafodelista"/>
        <w:ind w:left="1530"/>
        <w:rPr>
          <w:rFonts w:ascii="Verdana" w:hAnsi="Verdana"/>
          <w:sz w:val="24"/>
          <w:szCs w:val="24"/>
        </w:rPr>
      </w:pPr>
    </w:p>
    <w:p w:rsidR="00747E92" w:rsidRDefault="00747E92" w:rsidP="00747E92">
      <w:pPr>
        <w:pStyle w:val="Prrafodelista"/>
        <w:ind w:left="1530"/>
        <w:rPr>
          <w:rFonts w:ascii="Verdana" w:hAnsi="Verdana"/>
          <w:sz w:val="24"/>
          <w:szCs w:val="24"/>
        </w:rPr>
      </w:pPr>
      <w:r>
        <w:rPr>
          <w:noProof/>
          <w:lang w:eastAsia="es-HN"/>
        </w:rPr>
        <w:drawing>
          <wp:inline distT="0" distB="0" distL="0" distR="0">
            <wp:extent cx="2028825" cy="2298051"/>
            <wp:effectExtent l="19050" t="0" r="9525" b="0"/>
            <wp:docPr id="32" name="Imagen 32" descr="http://merinodr.files.wordpress.com/2011/06/oftalmoazul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erinodr.files.wordpress.com/2011/06/oftalmoazulk1.jpg"/>
                    <pic:cNvPicPr>
                      <a:picLocks noChangeAspect="1" noChangeArrowheads="1"/>
                    </pic:cNvPicPr>
                  </pic:nvPicPr>
                  <pic:blipFill>
                    <a:blip r:embed="rId14"/>
                    <a:srcRect/>
                    <a:stretch>
                      <a:fillRect/>
                    </a:stretch>
                  </pic:blipFill>
                  <pic:spPr bwMode="auto">
                    <a:xfrm>
                      <a:off x="0" y="0"/>
                      <a:ext cx="2033355" cy="2303182"/>
                    </a:xfrm>
                    <a:prstGeom prst="rect">
                      <a:avLst/>
                    </a:prstGeom>
                    <a:noFill/>
                    <a:ln w="9525">
                      <a:noFill/>
                      <a:miter lim="800000"/>
                      <a:headEnd/>
                      <a:tailEnd/>
                    </a:ln>
                  </pic:spPr>
                </pic:pic>
              </a:graphicData>
            </a:graphic>
          </wp:inline>
        </w:drawing>
      </w:r>
      <w:r>
        <w:rPr>
          <w:noProof/>
          <w:lang w:eastAsia="es-HN"/>
        </w:rPr>
        <w:drawing>
          <wp:inline distT="0" distB="0" distL="0" distR="0">
            <wp:extent cx="2400300" cy="2400300"/>
            <wp:effectExtent l="19050" t="0" r="0" b="0"/>
            <wp:docPr id="35" name="Imagen 35" descr="http://st.seguridadplus.com/images/LAS3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seguridadplus.com/images/LAS3902.jpg"/>
                    <pic:cNvPicPr>
                      <a:picLocks noChangeAspect="1" noChangeArrowheads="1"/>
                    </pic:cNvPicPr>
                  </pic:nvPicPr>
                  <pic:blipFill>
                    <a:blip r:embed="rId15"/>
                    <a:srcRect/>
                    <a:stretch>
                      <a:fillRect/>
                    </a:stretch>
                  </pic:blipFill>
                  <pic:spPr bwMode="auto">
                    <a:xfrm>
                      <a:off x="0" y="0"/>
                      <a:ext cx="2400300" cy="2400300"/>
                    </a:xfrm>
                    <a:prstGeom prst="rect">
                      <a:avLst/>
                    </a:prstGeom>
                    <a:noFill/>
                    <a:ln w="9525">
                      <a:noFill/>
                      <a:miter lim="800000"/>
                      <a:headEnd/>
                      <a:tailEnd/>
                    </a:ln>
                  </pic:spPr>
                </pic:pic>
              </a:graphicData>
            </a:graphic>
          </wp:inline>
        </w:drawing>
      </w:r>
    </w:p>
    <w:p w:rsidR="00747E92" w:rsidRDefault="00747E92" w:rsidP="00747E92">
      <w:pPr>
        <w:pStyle w:val="Prrafodelista"/>
        <w:ind w:left="1530"/>
        <w:rPr>
          <w:rFonts w:ascii="Verdana" w:hAnsi="Verdana"/>
          <w:sz w:val="24"/>
          <w:szCs w:val="24"/>
        </w:rPr>
      </w:pPr>
    </w:p>
    <w:p w:rsidR="00747E92" w:rsidRDefault="00747E92" w:rsidP="00747E92">
      <w:pPr>
        <w:pStyle w:val="Prrafodelista"/>
        <w:ind w:left="1530"/>
        <w:rPr>
          <w:rFonts w:ascii="Verdana" w:hAnsi="Verdana"/>
          <w:sz w:val="24"/>
          <w:szCs w:val="24"/>
        </w:rPr>
      </w:pPr>
    </w:p>
    <w:p w:rsidR="00747E92" w:rsidRDefault="00747E92" w:rsidP="00747E92">
      <w:pPr>
        <w:pStyle w:val="Prrafodelista"/>
        <w:ind w:left="1530"/>
        <w:rPr>
          <w:rFonts w:ascii="Verdana" w:hAnsi="Verdana"/>
          <w:sz w:val="24"/>
          <w:szCs w:val="24"/>
        </w:rPr>
      </w:pPr>
    </w:p>
    <w:p w:rsidR="00747E92" w:rsidRPr="003837AC" w:rsidRDefault="00747E92" w:rsidP="00747E92">
      <w:pPr>
        <w:pStyle w:val="Prrafodelista"/>
        <w:ind w:left="1530"/>
        <w:rPr>
          <w:rFonts w:ascii="Verdana" w:hAnsi="Verdana"/>
          <w:sz w:val="24"/>
          <w:szCs w:val="24"/>
        </w:rPr>
      </w:pPr>
    </w:p>
    <w:sectPr w:rsidR="00747E92" w:rsidRPr="003837AC" w:rsidSect="006314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7F4A"/>
    <w:multiLevelType w:val="hybridMultilevel"/>
    <w:tmpl w:val="3A427570"/>
    <w:lvl w:ilvl="0" w:tplc="480A000B">
      <w:start w:val="1"/>
      <w:numFmt w:val="bullet"/>
      <w:lvlText w:val=""/>
      <w:lvlJc w:val="left"/>
      <w:pPr>
        <w:ind w:left="1530" w:hanging="360"/>
      </w:pPr>
      <w:rPr>
        <w:rFonts w:ascii="Wingdings" w:hAnsi="Wingdings" w:hint="default"/>
      </w:rPr>
    </w:lvl>
    <w:lvl w:ilvl="1" w:tplc="480A0003" w:tentative="1">
      <w:start w:val="1"/>
      <w:numFmt w:val="bullet"/>
      <w:lvlText w:val="o"/>
      <w:lvlJc w:val="left"/>
      <w:pPr>
        <w:ind w:left="2250" w:hanging="360"/>
      </w:pPr>
      <w:rPr>
        <w:rFonts w:ascii="Courier New" w:hAnsi="Courier New" w:cs="Courier New" w:hint="default"/>
      </w:rPr>
    </w:lvl>
    <w:lvl w:ilvl="2" w:tplc="480A0005" w:tentative="1">
      <w:start w:val="1"/>
      <w:numFmt w:val="bullet"/>
      <w:lvlText w:val=""/>
      <w:lvlJc w:val="left"/>
      <w:pPr>
        <w:ind w:left="2970" w:hanging="360"/>
      </w:pPr>
      <w:rPr>
        <w:rFonts w:ascii="Wingdings" w:hAnsi="Wingdings" w:hint="default"/>
      </w:rPr>
    </w:lvl>
    <w:lvl w:ilvl="3" w:tplc="480A0001" w:tentative="1">
      <w:start w:val="1"/>
      <w:numFmt w:val="bullet"/>
      <w:lvlText w:val=""/>
      <w:lvlJc w:val="left"/>
      <w:pPr>
        <w:ind w:left="3690" w:hanging="360"/>
      </w:pPr>
      <w:rPr>
        <w:rFonts w:ascii="Symbol" w:hAnsi="Symbol" w:hint="default"/>
      </w:rPr>
    </w:lvl>
    <w:lvl w:ilvl="4" w:tplc="480A0003" w:tentative="1">
      <w:start w:val="1"/>
      <w:numFmt w:val="bullet"/>
      <w:lvlText w:val="o"/>
      <w:lvlJc w:val="left"/>
      <w:pPr>
        <w:ind w:left="4410" w:hanging="360"/>
      </w:pPr>
      <w:rPr>
        <w:rFonts w:ascii="Courier New" w:hAnsi="Courier New" w:cs="Courier New" w:hint="default"/>
      </w:rPr>
    </w:lvl>
    <w:lvl w:ilvl="5" w:tplc="480A0005" w:tentative="1">
      <w:start w:val="1"/>
      <w:numFmt w:val="bullet"/>
      <w:lvlText w:val=""/>
      <w:lvlJc w:val="left"/>
      <w:pPr>
        <w:ind w:left="5130" w:hanging="360"/>
      </w:pPr>
      <w:rPr>
        <w:rFonts w:ascii="Wingdings" w:hAnsi="Wingdings" w:hint="default"/>
      </w:rPr>
    </w:lvl>
    <w:lvl w:ilvl="6" w:tplc="480A0001" w:tentative="1">
      <w:start w:val="1"/>
      <w:numFmt w:val="bullet"/>
      <w:lvlText w:val=""/>
      <w:lvlJc w:val="left"/>
      <w:pPr>
        <w:ind w:left="5850" w:hanging="360"/>
      </w:pPr>
      <w:rPr>
        <w:rFonts w:ascii="Symbol" w:hAnsi="Symbol" w:hint="default"/>
      </w:rPr>
    </w:lvl>
    <w:lvl w:ilvl="7" w:tplc="480A0003" w:tentative="1">
      <w:start w:val="1"/>
      <w:numFmt w:val="bullet"/>
      <w:lvlText w:val="o"/>
      <w:lvlJc w:val="left"/>
      <w:pPr>
        <w:ind w:left="6570" w:hanging="360"/>
      </w:pPr>
      <w:rPr>
        <w:rFonts w:ascii="Courier New" w:hAnsi="Courier New" w:cs="Courier New" w:hint="default"/>
      </w:rPr>
    </w:lvl>
    <w:lvl w:ilvl="8" w:tplc="480A0005" w:tentative="1">
      <w:start w:val="1"/>
      <w:numFmt w:val="bullet"/>
      <w:lvlText w:val=""/>
      <w:lvlJc w:val="left"/>
      <w:pPr>
        <w:ind w:left="7290" w:hanging="360"/>
      </w:pPr>
      <w:rPr>
        <w:rFonts w:ascii="Wingdings" w:hAnsi="Wingdings" w:hint="default"/>
      </w:rPr>
    </w:lvl>
  </w:abstractNum>
  <w:abstractNum w:abstractNumId="1">
    <w:nsid w:val="6AC132EA"/>
    <w:multiLevelType w:val="hybridMultilevel"/>
    <w:tmpl w:val="AF502AAC"/>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6ADE212C"/>
    <w:multiLevelType w:val="hybridMultilevel"/>
    <w:tmpl w:val="8DEE8D5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787F011E"/>
    <w:multiLevelType w:val="hybridMultilevel"/>
    <w:tmpl w:val="F7B09DB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37AC"/>
    <w:rsid w:val="002B661F"/>
    <w:rsid w:val="002E46D8"/>
    <w:rsid w:val="003837AC"/>
    <w:rsid w:val="00495929"/>
    <w:rsid w:val="00631443"/>
    <w:rsid w:val="007471A2"/>
    <w:rsid w:val="00747E92"/>
    <w:rsid w:val="00891842"/>
    <w:rsid w:val="009C278A"/>
    <w:rsid w:val="009D3F38"/>
    <w:rsid w:val="00C973AF"/>
    <w:rsid w:val="00EE0431"/>
    <w:rsid w:val="00FC5175"/>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37AC"/>
    <w:pPr>
      <w:ind w:left="720"/>
      <w:contextualSpacing/>
    </w:pPr>
  </w:style>
  <w:style w:type="paragraph" w:styleId="Textodeglobo">
    <w:name w:val="Balloon Text"/>
    <w:basedOn w:val="Normal"/>
    <w:link w:val="TextodegloboCar"/>
    <w:uiPriority w:val="99"/>
    <w:semiHidden/>
    <w:unhideWhenUsed/>
    <w:rsid w:val="007471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1A2"/>
    <w:rPr>
      <w:rFonts w:ascii="Tahoma" w:hAnsi="Tahoma" w:cs="Tahoma"/>
      <w:sz w:val="16"/>
      <w:szCs w:val="16"/>
    </w:rPr>
  </w:style>
  <w:style w:type="character" w:customStyle="1" w:styleId="apple-style-span">
    <w:name w:val="apple-style-span"/>
    <w:basedOn w:val="Fuentedeprrafopredeter"/>
    <w:rsid w:val="00891842"/>
  </w:style>
  <w:style w:type="character" w:customStyle="1" w:styleId="apple-converted-space">
    <w:name w:val="apple-converted-space"/>
    <w:basedOn w:val="Fuentedeprrafopredeter"/>
    <w:rsid w:val="00891842"/>
  </w:style>
  <w:style w:type="character" w:styleId="nfasis">
    <w:name w:val="Emphasis"/>
    <w:basedOn w:val="Fuentedeprrafopredeter"/>
    <w:uiPriority w:val="20"/>
    <w:qFormat/>
    <w:rsid w:val="00891842"/>
    <w:rPr>
      <w:i/>
      <w:iCs/>
    </w:rPr>
  </w:style>
  <w:style w:type="character" w:styleId="Hipervnculo">
    <w:name w:val="Hyperlink"/>
    <w:basedOn w:val="Fuentedeprrafopredeter"/>
    <w:uiPriority w:val="99"/>
    <w:semiHidden/>
    <w:unhideWhenUsed/>
    <w:rsid w:val="009D3F3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romepg.efemerides.ec/teoria/t3.htm"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D@ViD</dc:creator>
  <cp:lastModifiedBy>D@ViD</cp:lastModifiedBy>
  <cp:revision>3</cp:revision>
  <dcterms:created xsi:type="dcterms:W3CDTF">2011-06-10T11:38:00Z</dcterms:created>
  <dcterms:modified xsi:type="dcterms:W3CDTF">2011-06-10T23:13:00Z</dcterms:modified>
</cp:coreProperties>
</file>